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DB" w:rsidRPr="00FD739E" w:rsidRDefault="00FD739E">
      <w:pPr>
        <w:rPr>
          <w:b/>
          <w:sz w:val="32"/>
        </w:rPr>
      </w:pPr>
      <w:r w:rsidRPr="00FD739E">
        <w:rPr>
          <w:b/>
          <w:sz w:val="32"/>
        </w:rPr>
        <w:t>Home inspection agreement</w:t>
      </w:r>
    </w:p>
    <w:p w:rsidR="00FD739E" w:rsidRDefault="00FD739E"/>
    <w:p w:rsidR="00FD739E" w:rsidRDefault="00FD739E" w:rsidP="00FD739E">
      <w:pPr>
        <w:pStyle w:val="NormalWeb"/>
      </w:pPr>
      <w:r>
        <w:t xml:space="preserve">The address of the property is                                                      .   Fee for the inspection is $_________________.  THIS AGREEMENT made on     __________________ by and between Douglas </w:t>
      </w:r>
      <w:proofErr w:type="gramStart"/>
      <w:r>
        <w:t>Konschnik  (</w:t>
      </w:r>
      <w:proofErr w:type="gramEnd"/>
      <w:r>
        <w:t>hereinafter “INSPECTOR”) and the undersigned (“CLIENT”), collectively referred to herein as “the parties.” The Parties understand and voluntarily agree as follow:</w:t>
      </w:r>
    </w:p>
    <w:p w:rsidR="00FD739E" w:rsidRDefault="00FD739E" w:rsidP="00FD739E">
      <w:pPr>
        <w:pStyle w:val="NormalWeb"/>
      </w:pPr>
      <w:r>
        <w:t>1. INSPECTOR agrees to perform a visual inspection of the home/building and to provide CLIENT with a written report identifying the defects that INSPECTOR both observed and deemed material. INSPECTOR may offer comments as a courtesy, but these comments will not comprise the bargained- for report. The report is only supplementary to the seller’s disclosure.</w:t>
      </w:r>
    </w:p>
    <w:p w:rsidR="00FD739E" w:rsidRDefault="00FD739E" w:rsidP="00FD739E">
      <w:pPr>
        <w:pStyle w:val="NormalWeb"/>
      </w:pPr>
      <w:r>
        <w:t>2. Unless otherwise inconsistent with this Agreement or not possible, INSPECTOR agrees to perform the inspection in accordance with the current Standards of Practice of the International Association of Certified Home Inspectors (“InterNACHI”) posted at http://www.nachi.org/sop.htm. Although INSPECTOR agrees to follow InterNACHI’s Standards of Practice, CLIENT understands that these standards contain limitations, exceptions, and 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rsidR="00FD739E" w:rsidRDefault="00FD739E" w:rsidP="00FD739E">
      <w:pPr>
        <w:pStyle w:val="NormalWeb"/>
      </w:pPr>
      <w:r>
        <w:t>3. 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Any third parties who rely on the report in any way also agree to all provisions in this Agreement.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 law. If any structure or portion of any structure that is to be inspected is a log home, log structure or includes similar log construction, CLIENT understands that such structures have unique characteristics that make it impossible for an inspector to inspect and evaluate them by an exterior visual inspection. Therefore, the scope of the inspection to be performed pursuant to this Agreement does not include decay of the interior of logs in log walls, log foundations or roofs or similar defects.</w:t>
      </w:r>
    </w:p>
    <w:p w:rsidR="00FD739E" w:rsidRDefault="00FD739E" w:rsidP="00FD739E">
      <w:pPr>
        <w:pStyle w:val="NormalWeb"/>
      </w:pPr>
      <w:r>
        <w:lastRenderedPageBreak/>
        <w:t>4. INSPECTOR assumes no liability for the cost of repair or replacement of unreported defects or deficiencies either current or arising in the future. CLIENT acknowledges that the liability of INSPECTOR, its agents and/or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t>i</w:t>
      </w:r>
      <w:proofErr w:type="spellEnd"/>
      <w:r>
        <w:t>) to reflect the fact that actual damages may be difficult and impractical to ascertain; (ii) to allocate risk among the INSPECTOR and CLIENT; and (iii) to enable the INSPECTOR to perform the inspection at the stated fee.</w:t>
      </w:r>
    </w:p>
    <w:p w:rsidR="00FD739E" w:rsidRDefault="00FD739E" w:rsidP="00FD739E">
      <w:pPr>
        <w:pStyle w:val="NormalWeb"/>
      </w:pPr>
      <w:r>
        <w:t>5. 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rsidR="00FD739E" w:rsidRDefault="00FD739E" w:rsidP="00FD739E">
      <w:pPr>
        <w:pStyle w:val="NormalWeb"/>
      </w:pPr>
      <w:r>
        <w:t>6. In the event of a claim against INSPECTOR, CLIENT agrees to supply INSPECTOR with the following: (1) written notification of adverse conditions within 14 days of discovery; and (2) access to the premises. Failure to comply with the above conditions will release INSPECTOR and its agents from any and all obligations or liability of any kind.</w:t>
      </w:r>
    </w:p>
    <w:p w:rsidR="00FD739E" w:rsidRDefault="00FD739E" w:rsidP="00FD739E">
      <w:pPr>
        <w:pStyle w:val="NormalWeb"/>
        <w:rPr>
          <w:b/>
        </w:rPr>
      </w:pPr>
      <w:r>
        <w:t xml:space="preserve">7. </w:t>
      </w:r>
      <w:r w:rsidR="00670D66" w:rsidRPr="00670D66">
        <w:t>Venue for all legal proceedings arising from breach of this contract shall be exclusively in Lake County, Florida and Florida law shall govern any such proceedings</w:t>
      </w:r>
      <w:r w:rsidRPr="00670D66">
        <w:t>.</w:t>
      </w:r>
      <w:r w:rsidR="00670D66" w:rsidRPr="00670D66">
        <w:t xml:space="preserve">Should it become necessary for either party to enforce the terms of this contract in a court of law, the prevailing party shall be entitled to recover their reasonable attorneys’ fees and costs from the non-prevailing party.  This shall include any and all attorneys’ fees and court costs, whether taxable or non-taxable, incurred in any civil litigation, alternate dispute resolution proceedings such as arbitration and/or mediation, and any fees or costs incurred in any appellate or bankruptcy proceedings.   </w:t>
      </w:r>
      <w:r>
        <w:t>CLIENT further understands that any legal ac</w:t>
      </w:r>
      <w:bookmarkStart w:id="0" w:name="_GoBack"/>
      <w:bookmarkEnd w:id="0"/>
      <w:r>
        <w:t xml:space="preserve">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w:t>
      </w:r>
      <w:r w:rsidRPr="00670D66">
        <w:rPr>
          <w:b/>
        </w:rPr>
        <w:t>In any action against INSPECTOR and/or InterNACHI, CLIENT waives trial by jury.</w:t>
      </w:r>
    </w:p>
    <w:p w:rsidR="00670D66" w:rsidRDefault="00670D66" w:rsidP="00FD739E">
      <w:pPr>
        <w:pStyle w:val="NormalWeb"/>
        <w:rPr>
          <w:b/>
        </w:rPr>
      </w:pPr>
    </w:p>
    <w:p w:rsidR="00670D66" w:rsidRPr="00670D66" w:rsidRDefault="00670D66" w:rsidP="00FD739E">
      <w:pPr>
        <w:pStyle w:val="NormalWeb"/>
      </w:pPr>
      <w:r w:rsidRPr="00670D66">
        <w:t xml:space="preserve">The parties recognize that any damages caused by any act or omission on the part of the INSPECTOR cannot be determined with fairly determined due to the nature of the non-invasive inspection performed under this agreement and; therefore, all parties agree that liquidated damages in the amount of $350.00 is a fair amount due to the inability to quantify such actual </w:t>
      </w:r>
      <w:r w:rsidRPr="00670D66">
        <w:lastRenderedPageBreak/>
        <w:t>damages arising from any act or omission of the INSPECTOR.  The parties agree that $350.00 in liquidated damages has been independently negotiated and agreed upon as compensation for injury suffered by Client, and is not a penalty or fine.</w:t>
      </w:r>
    </w:p>
    <w:p w:rsidR="00FD739E" w:rsidRDefault="00FD739E" w:rsidP="00FD739E">
      <w:pPr>
        <w:pStyle w:val="NormalWeb"/>
      </w:pPr>
      <w:r>
        <w:t>8. 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p>
    <w:p w:rsidR="00FD739E" w:rsidRDefault="00FD739E" w:rsidP="00FD739E">
      <w:pPr>
        <w:pStyle w:val="NormalWeb"/>
      </w:pPr>
      <w:r>
        <w:t>9. 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rsidR="00FD739E" w:rsidRPr="004B06F0" w:rsidRDefault="00FD739E" w:rsidP="00FD739E">
      <w:pPr>
        <w:pStyle w:val="NormalWeb"/>
      </w:pPr>
      <w:r w:rsidRPr="004B06F0">
        <w:t xml:space="preserve">Payment is to be made prior to the inspection being performed, or at the beginning of the inspection.  If payment is requested to be made at a later date, express authorization from the inspector is required.  In addition, a credit card retainer will be given to the inspector at the date of the inspection. The inspector will run said credit card on the day that the payment is due unless other payment is provided.  A $50 delayed payment fee will be charged for any request for this option. </w:t>
      </w:r>
    </w:p>
    <w:p w:rsidR="00FD739E" w:rsidRDefault="00FD739E" w:rsidP="00FD739E">
      <w:pPr>
        <w:pStyle w:val="NormalWeb"/>
      </w:pPr>
    </w:p>
    <w:p w:rsidR="00FD739E" w:rsidRDefault="00FD739E" w:rsidP="00FD739E">
      <w:pPr>
        <w:pStyle w:val="NormalWeb"/>
      </w:pPr>
      <w:r>
        <w:t>10. If CLIENT requests a re-inspection, the re-inspection is also subject to all the terms and conditions set forth in this agreement.</w:t>
      </w:r>
    </w:p>
    <w:p w:rsidR="00FD739E" w:rsidRDefault="00FD739E" w:rsidP="00FD739E">
      <w:pPr>
        <w:pStyle w:val="NormalWeb"/>
      </w:pPr>
      <w:r>
        <w:t>11. This Agreement is not transferable or assignable.</w:t>
      </w:r>
    </w:p>
    <w:p w:rsidR="00FD739E" w:rsidRDefault="00FD739E" w:rsidP="00FD739E">
      <w:pPr>
        <w:pStyle w:val="NormalWeb"/>
      </w:pPr>
      <w:r>
        <w:t>12. 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rsidR="00FD739E" w:rsidRDefault="00FD739E" w:rsidP="00FD739E">
      <w:pPr>
        <w:pStyle w:val="NormalWeb"/>
      </w:pPr>
      <w:proofErr w:type="gramStart"/>
      <w:r>
        <w:t>Date :</w:t>
      </w:r>
      <w:proofErr w:type="gramEnd"/>
      <w:r>
        <w:t xml:space="preserve"> _____________________________</w:t>
      </w:r>
    </w:p>
    <w:p w:rsidR="00FD739E" w:rsidRDefault="00FD739E" w:rsidP="00FD739E">
      <w:pPr>
        <w:pStyle w:val="NormalWeb"/>
      </w:pPr>
    </w:p>
    <w:p w:rsidR="00FD739E" w:rsidRDefault="00FD739E" w:rsidP="00FD739E">
      <w:pPr>
        <w:pStyle w:val="NormalWeb"/>
      </w:pPr>
    </w:p>
    <w:p w:rsidR="00FD739E" w:rsidRDefault="00FD739E" w:rsidP="00FD739E">
      <w:pPr>
        <w:pStyle w:val="NormalWeb"/>
      </w:pPr>
      <w:proofErr w:type="gramStart"/>
      <w:r>
        <w:t>Signed :</w:t>
      </w:r>
      <w:proofErr w:type="gramEnd"/>
      <w:r>
        <w:t xml:space="preserve">  ____________________________________________________________</w:t>
      </w:r>
    </w:p>
    <w:sectPr w:rsidR="00FD739E" w:rsidSect="00A52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CB7"/>
    <w:multiLevelType w:val="multilevel"/>
    <w:tmpl w:val="852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B305D"/>
    <w:multiLevelType w:val="multilevel"/>
    <w:tmpl w:val="1A2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1369E"/>
    <w:multiLevelType w:val="multilevel"/>
    <w:tmpl w:val="2A6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FD739E"/>
    <w:rsid w:val="00187055"/>
    <w:rsid w:val="00332736"/>
    <w:rsid w:val="00482174"/>
    <w:rsid w:val="005D1295"/>
    <w:rsid w:val="00670D66"/>
    <w:rsid w:val="00944C47"/>
    <w:rsid w:val="009F7FAA"/>
    <w:rsid w:val="00A526EA"/>
    <w:rsid w:val="00AA60AE"/>
    <w:rsid w:val="00B12E23"/>
    <w:rsid w:val="00B72363"/>
    <w:rsid w:val="00D16272"/>
    <w:rsid w:val="00FD739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EA"/>
  </w:style>
  <w:style w:type="paragraph" w:styleId="Heading1">
    <w:name w:val="heading 1"/>
    <w:basedOn w:val="Normal"/>
    <w:next w:val="Normal"/>
    <w:link w:val="Heading1Char"/>
    <w:uiPriority w:val="9"/>
    <w:qFormat/>
    <w:rsid w:val="00FD7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7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3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7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73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D739E"/>
    <w:rPr>
      <w:strike w:val="0"/>
      <w:dstrike w:val="0"/>
      <w:color w:val="025190"/>
      <w:u w:val="none"/>
      <w:effect w:val="none"/>
    </w:rPr>
  </w:style>
  <w:style w:type="character" w:styleId="Strong">
    <w:name w:val="Strong"/>
    <w:basedOn w:val="DefaultParagraphFont"/>
    <w:uiPriority w:val="22"/>
    <w:qFormat/>
    <w:rsid w:val="00FD73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7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3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7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73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D739E"/>
    <w:rPr>
      <w:strike w:val="0"/>
      <w:dstrike w:val="0"/>
      <w:color w:val="025190"/>
      <w:u w:val="none"/>
      <w:effect w:val="none"/>
    </w:rPr>
  </w:style>
  <w:style w:type="character" w:styleId="Strong">
    <w:name w:val="Strong"/>
    <w:basedOn w:val="DefaultParagraphFont"/>
    <w:uiPriority w:val="22"/>
    <w:qFormat/>
    <w:rsid w:val="00FD739E"/>
    <w:rPr>
      <w:b/>
      <w:bCs/>
    </w:rPr>
  </w:style>
</w:styles>
</file>

<file path=word/webSettings.xml><?xml version="1.0" encoding="utf-8"?>
<w:webSettings xmlns:r="http://schemas.openxmlformats.org/officeDocument/2006/relationships" xmlns:w="http://schemas.openxmlformats.org/wordprocessingml/2006/main">
  <w:divs>
    <w:div w:id="54204966">
      <w:bodyDiv w:val="1"/>
      <w:marLeft w:val="0"/>
      <w:marRight w:val="0"/>
      <w:marTop w:val="0"/>
      <w:marBottom w:val="0"/>
      <w:divBdr>
        <w:top w:val="none" w:sz="0" w:space="0" w:color="auto"/>
        <w:left w:val="none" w:sz="0" w:space="0" w:color="auto"/>
        <w:bottom w:val="none" w:sz="0" w:space="0" w:color="auto"/>
        <w:right w:val="none" w:sz="0" w:space="0" w:color="auto"/>
      </w:divBdr>
      <w:divsChild>
        <w:div w:id="1213157412">
          <w:marLeft w:val="0"/>
          <w:marRight w:val="0"/>
          <w:marTop w:val="0"/>
          <w:marBottom w:val="0"/>
          <w:divBdr>
            <w:top w:val="none" w:sz="0" w:space="0" w:color="auto"/>
            <w:left w:val="none" w:sz="0" w:space="0" w:color="auto"/>
            <w:bottom w:val="none" w:sz="0" w:space="0" w:color="auto"/>
            <w:right w:val="none" w:sz="0" w:space="0" w:color="auto"/>
          </w:divBdr>
          <w:divsChild>
            <w:div w:id="836530285">
              <w:marLeft w:val="0"/>
              <w:marRight w:val="0"/>
              <w:marTop w:val="0"/>
              <w:marBottom w:val="0"/>
              <w:divBdr>
                <w:top w:val="none" w:sz="0" w:space="0" w:color="auto"/>
                <w:left w:val="none" w:sz="0" w:space="0" w:color="auto"/>
                <w:bottom w:val="none" w:sz="0" w:space="0" w:color="auto"/>
                <w:right w:val="none" w:sz="0" w:space="0" w:color="auto"/>
              </w:divBdr>
              <w:divsChild>
                <w:div w:id="1457521959">
                  <w:marLeft w:val="0"/>
                  <w:marRight w:val="0"/>
                  <w:marTop w:val="0"/>
                  <w:marBottom w:val="0"/>
                  <w:divBdr>
                    <w:top w:val="none" w:sz="0" w:space="0" w:color="auto"/>
                    <w:left w:val="none" w:sz="0" w:space="0" w:color="auto"/>
                    <w:bottom w:val="none" w:sz="0" w:space="0" w:color="auto"/>
                    <w:right w:val="none" w:sz="0" w:space="0" w:color="auto"/>
                  </w:divBdr>
                  <w:divsChild>
                    <w:div w:id="728454562">
                      <w:marLeft w:val="0"/>
                      <w:marRight w:val="0"/>
                      <w:marTop w:val="0"/>
                      <w:marBottom w:val="0"/>
                      <w:divBdr>
                        <w:top w:val="none" w:sz="0" w:space="0" w:color="auto"/>
                        <w:left w:val="none" w:sz="0" w:space="0" w:color="auto"/>
                        <w:bottom w:val="none" w:sz="0" w:space="0" w:color="auto"/>
                        <w:right w:val="none" w:sz="0" w:space="0" w:color="auto"/>
                      </w:divBdr>
                      <w:divsChild>
                        <w:div w:id="653876962">
                          <w:marLeft w:val="0"/>
                          <w:marRight w:val="0"/>
                          <w:marTop w:val="0"/>
                          <w:marBottom w:val="0"/>
                          <w:divBdr>
                            <w:top w:val="none" w:sz="0" w:space="0" w:color="auto"/>
                            <w:left w:val="none" w:sz="0" w:space="0" w:color="auto"/>
                            <w:bottom w:val="none" w:sz="0" w:space="0" w:color="auto"/>
                            <w:right w:val="none" w:sz="0" w:space="0" w:color="auto"/>
                          </w:divBdr>
                          <w:divsChild>
                            <w:div w:id="11376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0392">
      <w:bodyDiv w:val="1"/>
      <w:marLeft w:val="0"/>
      <w:marRight w:val="0"/>
      <w:marTop w:val="0"/>
      <w:marBottom w:val="0"/>
      <w:divBdr>
        <w:top w:val="none" w:sz="0" w:space="0" w:color="auto"/>
        <w:left w:val="none" w:sz="0" w:space="0" w:color="auto"/>
        <w:bottom w:val="none" w:sz="0" w:space="0" w:color="auto"/>
        <w:right w:val="none" w:sz="0" w:space="0" w:color="auto"/>
      </w:divBdr>
      <w:divsChild>
        <w:div w:id="96365680">
          <w:marLeft w:val="0"/>
          <w:marRight w:val="0"/>
          <w:marTop w:val="0"/>
          <w:marBottom w:val="0"/>
          <w:divBdr>
            <w:top w:val="none" w:sz="0" w:space="0" w:color="auto"/>
            <w:left w:val="none" w:sz="0" w:space="0" w:color="auto"/>
            <w:bottom w:val="none" w:sz="0" w:space="0" w:color="auto"/>
            <w:right w:val="none" w:sz="0" w:space="0" w:color="auto"/>
          </w:divBdr>
          <w:divsChild>
            <w:div w:id="2137021346">
              <w:marLeft w:val="0"/>
              <w:marRight w:val="0"/>
              <w:marTop w:val="0"/>
              <w:marBottom w:val="0"/>
              <w:divBdr>
                <w:top w:val="none" w:sz="0" w:space="0" w:color="auto"/>
                <w:left w:val="none" w:sz="0" w:space="0" w:color="auto"/>
                <w:bottom w:val="none" w:sz="0" w:space="0" w:color="auto"/>
                <w:right w:val="none" w:sz="0" w:space="0" w:color="auto"/>
              </w:divBdr>
              <w:divsChild>
                <w:div w:id="1728185257">
                  <w:marLeft w:val="0"/>
                  <w:marRight w:val="0"/>
                  <w:marTop w:val="0"/>
                  <w:marBottom w:val="0"/>
                  <w:divBdr>
                    <w:top w:val="none" w:sz="0" w:space="0" w:color="auto"/>
                    <w:left w:val="none" w:sz="0" w:space="0" w:color="auto"/>
                    <w:bottom w:val="none" w:sz="0" w:space="0" w:color="auto"/>
                    <w:right w:val="none" w:sz="0" w:space="0" w:color="auto"/>
                  </w:divBdr>
                  <w:divsChild>
                    <w:div w:id="13677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WS009</cp:lastModifiedBy>
  <cp:revision>3</cp:revision>
  <cp:lastPrinted>2017-06-27T13:29:00Z</cp:lastPrinted>
  <dcterms:created xsi:type="dcterms:W3CDTF">2017-07-04T03:28:00Z</dcterms:created>
  <dcterms:modified xsi:type="dcterms:W3CDTF">2017-07-04T06:19:00Z</dcterms:modified>
</cp:coreProperties>
</file>